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37" w:rsidRPr="00980566" w:rsidRDefault="00980566" w:rsidP="00980566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566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«УНИВЕРСАЛЬНЫЕ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МАТЕРИАЛАХ ФГОС ООО» </w:t>
      </w:r>
      <w:r w:rsidRPr="00980566">
        <w:rPr>
          <w:rFonts w:ascii="Times New Roman" w:hAnsi="Times New Roman" w:cs="Times New Roman"/>
          <w:b/>
          <w:sz w:val="24"/>
          <w:szCs w:val="24"/>
        </w:rPr>
        <w:t>(А.Г.АСМОЛОВ, А.М.КОНДАКОВ И ДР.)</w:t>
      </w:r>
    </w:p>
    <w:p w:rsidR="004A1E37" w:rsidRPr="00980566" w:rsidRDefault="004A1E37" w:rsidP="00980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 xml:space="preserve">В основе формирования универсальных учебных действий лежит </w:t>
      </w:r>
      <w:proofErr w:type="spellStart"/>
      <w:r w:rsidRPr="0098056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980566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4A1E37" w:rsidRPr="00980566" w:rsidRDefault="004A1E37" w:rsidP="00980566">
      <w:pPr>
        <w:pStyle w:val="a3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980566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980566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4A1E37" w:rsidRPr="00980566" w:rsidRDefault="004A1E37" w:rsidP="00980566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4A1E37" w:rsidRPr="00980566" w:rsidRDefault="004A1E37" w:rsidP="00980566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 основе освоения универсальных учебных действий, познания и освоения мира личности обучающегося, его активной учебно-познавательной деятельности и формирования его готовности к саморазвитию и непрерывному образованию;</w:t>
      </w:r>
    </w:p>
    <w:p w:rsidR="004A1E37" w:rsidRPr="00980566" w:rsidRDefault="004A1E37" w:rsidP="00980566">
      <w:pPr>
        <w:pStyle w:val="a3"/>
        <w:numPr>
          <w:ilvl w:val="0"/>
          <w:numId w:val="1"/>
        </w:numPr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 xml:space="preserve">признание решающей </w:t>
      </w:r>
      <w:proofErr w:type="gramStart"/>
      <w:r w:rsidRPr="00980566">
        <w:rPr>
          <w:rFonts w:ascii="Times New Roman" w:hAnsi="Times New Roman" w:cs="Times New Roman"/>
          <w:sz w:val="24"/>
          <w:szCs w:val="24"/>
        </w:rPr>
        <w:t>роли содержания образования способов организации образовательной деятельности</w:t>
      </w:r>
      <w:proofErr w:type="gramEnd"/>
      <w:r w:rsidRPr="00980566">
        <w:rPr>
          <w:rFonts w:ascii="Times New Roman" w:hAnsi="Times New Roman" w:cs="Times New Roman"/>
          <w:sz w:val="24"/>
          <w:szCs w:val="24"/>
        </w:rPr>
        <w:t xml:space="preserve"> и учебного</w:t>
      </w:r>
      <w:r w:rsidR="00D80E10">
        <w:rPr>
          <w:rFonts w:ascii="Times New Roman" w:hAnsi="Times New Roman" w:cs="Times New Roman"/>
          <w:sz w:val="24"/>
          <w:szCs w:val="24"/>
        </w:rPr>
        <w:t xml:space="preserve"> </w:t>
      </w:r>
      <w:r w:rsidRPr="00980566">
        <w:rPr>
          <w:rFonts w:ascii="Times New Roman" w:hAnsi="Times New Roman" w:cs="Times New Roman"/>
          <w:sz w:val="24"/>
          <w:szCs w:val="24"/>
        </w:rPr>
        <w:t xml:space="preserve">сотрудничества и достижении целей личностного и социального развития обучающихся; </w:t>
      </w:r>
    </w:p>
    <w:p w:rsidR="004A1E37" w:rsidRPr="00980566" w:rsidRDefault="004A1E37" w:rsidP="00980566">
      <w:pPr>
        <w:pStyle w:val="a3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4A1E37" w:rsidRDefault="004A1E37" w:rsidP="00980566">
      <w:pPr>
        <w:pStyle w:val="a3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</w:t>
      </w:r>
      <w:proofErr w:type="gramStart"/>
      <w:r w:rsidRPr="0098056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0566">
        <w:rPr>
          <w:rFonts w:ascii="Times New Roman" w:hAnsi="Times New Roman" w:cs="Times New Roman"/>
          <w:sz w:val="24"/>
          <w:szCs w:val="24"/>
        </w:rPr>
        <w:t xml:space="preserve"> в том числе одаренных детей, детей-инвалидов и детей с ограниченными возможностями здоровья ((Е.С.Савинов).</w:t>
      </w:r>
    </w:p>
    <w:p w:rsidR="004A1E37" w:rsidRPr="00980566" w:rsidRDefault="004A1E37" w:rsidP="00980566">
      <w:pPr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66">
        <w:rPr>
          <w:rFonts w:ascii="Times New Roman" w:hAnsi="Times New Roman" w:cs="Times New Roman"/>
          <w:b/>
          <w:sz w:val="24"/>
          <w:szCs w:val="24"/>
        </w:rPr>
        <w:t xml:space="preserve">ЛИЧНОСТНЫЕ  </w:t>
      </w:r>
      <w:r w:rsidR="00980566" w:rsidRPr="00980566">
        <w:rPr>
          <w:rFonts w:ascii="Times New Roman" w:hAnsi="Times New Roman" w:cs="Times New Roman"/>
          <w:b/>
          <w:sz w:val="24"/>
          <w:szCs w:val="24"/>
        </w:rPr>
        <w:t xml:space="preserve">УУД </w:t>
      </w:r>
      <w:r w:rsidRPr="00980566">
        <w:rPr>
          <w:rFonts w:ascii="Times New Roman" w:hAnsi="Times New Roman" w:cs="Times New Roman"/>
          <w:b/>
          <w:sz w:val="24"/>
          <w:szCs w:val="24"/>
        </w:rPr>
        <w:t xml:space="preserve"> (результаты)</w:t>
      </w:r>
    </w:p>
    <w:p w:rsidR="004A1E37" w:rsidRPr="00980566" w:rsidRDefault="004A1E37" w:rsidP="00980566">
      <w:pPr>
        <w:pStyle w:val="a4"/>
        <w:spacing w:line="276" w:lineRule="auto"/>
        <w:jc w:val="both"/>
      </w:pPr>
      <w:r w:rsidRPr="00980566">
        <w:t xml:space="preserve">Действия </w:t>
      </w:r>
      <w:proofErr w:type="spellStart"/>
      <w:r w:rsidRPr="00980566">
        <w:t>смыслообразования</w:t>
      </w:r>
      <w:proofErr w:type="spellEnd"/>
      <w:r w:rsidRPr="00980566">
        <w:t xml:space="preserve">* и нравственно-этического оценивания, </w:t>
      </w:r>
      <w:r w:rsidRPr="00980566">
        <w:rPr>
          <w:b w:val="0"/>
        </w:rPr>
        <w:t>реализуемые на основе ценностно-смысловой ориентации учащихся (готовности к жизненному и личностному самоопределению, знания моральных норм, умения выделять нравственный аспект поведения и соотносить поступки и события с принятыми этическими принципами), а также ориентации в социальных ролях и межличностных отношениях:</w:t>
      </w:r>
    </w:p>
    <w:p w:rsidR="004A1E37" w:rsidRPr="00980566" w:rsidRDefault="004A1E37" w:rsidP="00980566">
      <w:pPr>
        <w:pStyle w:val="a4"/>
        <w:numPr>
          <w:ilvl w:val="0"/>
          <w:numId w:val="2"/>
        </w:numPr>
        <w:spacing w:before="60" w:line="276" w:lineRule="auto"/>
        <w:jc w:val="both"/>
        <w:rPr>
          <w:b w:val="0"/>
        </w:rPr>
      </w:pPr>
      <w:r w:rsidRPr="00980566">
        <w:rPr>
          <w:b w:val="0"/>
        </w:rPr>
        <w:t>выраженная устойчивая учебно-познавательная мотивация и интерес к учению;</w:t>
      </w:r>
    </w:p>
    <w:p w:rsidR="004A1E37" w:rsidRPr="00980566" w:rsidRDefault="004A1E37" w:rsidP="00980566">
      <w:pPr>
        <w:pStyle w:val="a4"/>
        <w:numPr>
          <w:ilvl w:val="0"/>
          <w:numId w:val="2"/>
        </w:numPr>
        <w:spacing w:before="60" w:line="276" w:lineRule="auto"/>
        <w:jc w:val="both"/>
        <w:rPr>
          <w:b w:val="0"/>
        </w:rPr>
      </w:pPr>
      <w:r w:rsidRPr="00980566">
        <w:rPr>
          <w:b w:val="0"/>
        </w:rPr>
        <w:t>готовность к самообразованию и самовоспитанию;</w:t>
      </w:r>
    </w:p>
    <w:p w:rsidR="004A1E37" w:rsidRPr="00980566" w:rsidRDefault="004A1E37" w:rsidP="00980566">
      <w:pPr>
        <w:pStyle w:val="a4"/>
        <w:numPr>
          <w:ilvl w:val="0"/>
          <w:numId w:val="2"/>
        </w:numPr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адекватная позитивная самооценка и </w:t>
      </w:r>
      <w:proofErr w:type="spellStart"/>
      <w:proofErr w:type="gramStart"/>
      <w:r w:rsidRPr="00980566">
        <w:rPr>
          <w:b w:val="0"/>
        </w:rPr>
        <w:t>Я-концепция</w:t>
      </w:r>
      <w:proofErr w:type="spellEnd"/>
      <w:proofErr w:type="gramEnd"/>
      <w:r w:rsidRPr="00980566">
        <w:rPr>
          <w:b w:val="0"/>
        </w:rPr>
        <w:t>;</w:t>
      </w:r>
    </w:p>
    <w:p w:rsidR="004A1E37" w:rsidRPr="00980566" w:rsidRDefault="004A1E37" w:rsidP="00980566">
      <w:pPr>
        <w:pStyle w:val="a4"/>
        <w:numPr>
          <w:ilvl w:val="0"/>
          <w:numId w:val="2"/>
        </w:numPr>
        <w:spacing w:before="60" w:line="276" w:lineRule="auto"/>
        <w:jc w:val="both"/>
        <w:rPr>
          <w:b w:val="0"/>
        </w:rPr>
      </w:pPr>
      <w:r w:rsidRPr="00980566">
        <w:rPr>
          <w:b w:val="0"/>
        </w:rPr>
        <w:t>компетентность в реализации основ гражданской идентичности в поступках и деятельности;</w:t>
      </w:r>
      <w:r w:rsidR="00D80E10">
        <w:rPr>
          <w:b w:val="0"/>
        </w:rPr>
        <w:t xml:space="preserve"> </w:t>
      </w:r>
      <w:r w:rsidRPr="00980566">
        <w:rPr>
          <w:b w:val="0"/>
        </w:rPr>
        <w:t>моральное осознание на конвенциональном уровне, способности к решению моральных дилемм на основе учета позиций участников дилеммы, ориентации на их мотивы и чувства;</w:t>
      </w:r>
    </w:p>
    <w:p w:rsidR="004A1E37" w:rsidRPr="00980566" w:rsidRDefault="004A1E37" w:rsidP="00980566">
      <w:pPr>
        <w:pStyle w:val="a4"/>
        <w:numPr>
          <w:ilvl w:val="0"/>
          <w:numId w:val="2"/>
        </w:numPr>
        <w:spacing w:before="60" w:line="276" w:lineRule="auto"/>
        <w:jc w:val="both"/>
        <w:rPr>
          <w:b w:val="0"/>
        </w:rPr>
      </w:pPr>
      <w:r w:rsidRPr="00980566">
        <w:rPr>
          <w:b w:val="0"/>
        </w:rPr>
        <w:t>устойчивое следование в поведении моральным нормам и этическим требованиям;</w:t>
      </w:r>
    </w:p>
    <w:p w:rsidR="004A1E37" w:rsidRPr="00980566" w:rsidRDefault="004A1E37" w:rsidP="00980566">
      <w:pPr>
        <w:pStyle w:val="a4"/>
        <w:numPr>
          <w:ilvl w:val="0"/>
          <w:numId w:val="2"/>
        </w:numPr>
        <w:spacing w:before="60" w:line="276" w:lineRule="auto"/>
        <w:jc w:val="both"/>
        <w:rPr>
          <w:b w:val="0"/>
        </w:rPr>
      </w:pPr>
      <w:proofErr w:type="spellStart"/>
      <w:proofErr w:type="gramStart"/>
      <w:r w:rsidRPr="00980566">
        <w:rPr>
          <w:b w:val="0"/>
        </w:rPr>
        <w:lastRenderedPageBreak/>
        <w:t>эмпатия</w:t>
      </w:r>
      <w:proofErr w:type="spellEnd"/>
      <w:r w:rsidRPr="00980566">
        <w:rPr>
          <w:b w:val="0"/>
        </w:rPr>
        <w:t xml:space="preserve"> как осознанное понимание и сопереживание чувствам других, выражающаяся в поступках, направленных на помощь и обеспечение благополучия;</w:t>
      </w:r>
      <w:proofErr w:type="gramEnd"/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жизненное, личностное, профессиональное </w:t>
      </w:r>
      <w:r w:rsidRPr="00980566">
        <w:t>самоопределение*</w:t>
      </w:r>
      <w:r w:rsidRPr="00980566">
        <w:rPr>
          <w:b w:val="0"/>
        </w:rPr>
        <w:t>;</w:t>
      </w:r>
    </w:p>
    <w:p w:rsidR="004A1E37" w:rsidRPr="00980566" w:rsidRDefault="004A1E37" w:rsidP="00980566">
      <w:pPr>
        <w:pStyle w:val="a4"/>
        <w:spacing w:line="276" w:lineRule="auto"/>
        <w:jc w:val="both"/>
      </w:pPr>
    </w:p>
    <w:p w:rsidR="004A1E37" w:rsidRPr="00980566" w:rsidRDefault="004A1E37" w:rsidP="00980566">
      <w:pPr>
        <w:pStyle w:val="a4"/>
        <w:spacing w:line="276" w:lineRule="auto"/>
        <w:jc w:val="both"/>
      </w:pPr>
      <w:r w:rsidRPr="00980566">
        <w:t xml:space="preserve">*самоопределение – </w:t>
      </w:r>
      <w:r w:rsidRPr="00980566">
        <w:rPr>
          <w:b w:val="0"/>
        </w:rPr>
        <w:t>определение человеком своего места в обществе и жизни в целом, выбор ценностных ориентиров, определение своего способа жизни.</w:t>
      </w:r>
    </w:p>
    <w:p w:rsidR="004A1E37" w:rsidRPr="00980566" w:rsidRDefault="004A1E37" w:rsidP="00980566">
      <w:pPr>
        <w:pStyle w:val="a4"/>
        <w:spacing w:line="276" w:lineRule="auto"/>
        <w:ind w:left="49"/>
        <w:jc w:val="both"/>
        <w:rPr>
          <w:b w:val="0"/>
        </w:rPr>
      </w:pPr>
      <w:r w:rsidRPr="00980566">
        <w:rPr>
          <w:b w:val="0"/>
        </w:rPr>
        <w:t>В процессе самоопределения решаются две задачи: построение индивидуальных жизненных смыслов и построение жизненных планов во временной перспективе (жизненного проектирования)</w:t>
      </w:r>
    </w:p>
    <w:p w:rsidR="004A1E37" w:rsidRPr="00980566" w:rsidRDefault="004A1E37" w:rsidP="00980566">
      <w:pPr>
        <w:pStyle w:val="a4"/>
        <w:spacing w:line="276" w:lineRule="auto"/>
        <w:ind w:left="49"/>
        <w:jc w:val="both"/>
        <w:rPr>
          <w:b w:val="0"/>
        </w:rPr>
      </w:pPr>
      <w:r w:rsidRPr="00980566">
        <w:t>*</w:t>
      </w:r>
      <w:proofErr w:type="spellStart"/>
      <w:r w:rsidRPr="00980566">
        <w:t>смыслообразование</w:t>
      </w:r>
      <w:proofErr w:type="spellEnd"/>
      <w:r w:rsidRPr="00980566">
        <w:rPr>
          <w:b w:val="0"/>
        </w:rPr>
        <w:t xml:space="preserve">– </w:t>
      </w:r>
      <w:proofErr w:type="gramStart"/>
      <w:r w:rsidRPr="00980566">
        <w:rPr>
          <w:b w:val="0"/>
        </w:rPr>
        <w:t>ус</w:t>
      </w:r>
      <w:proofErr w:type="gramEnd"/>
      <w:r w:rsidRPr="00980566">
        <w:rPr>
          <w:b w:val="0"/>
        </w:rPr>
        <w:t xml:space="preserve">тановление учащимися связи между целью учебной деятельности и ее мотивом (между </w:t>
      </w:r>
      <w:proofErr w:type="spellStart"/>
      <w:r w:rsidRPr="00980566">
        <w:rPr>
          <w:b w:val="0"/>
        </w:rPr>
        <w:t>результатом.продуктом</w:t>
      </w:r>
      <w:proofErr w:type="spellEnd"/>
      <w:r w:rsidRPr="00980566">
        <w:rPr>
          <w:b w:val="0"/>
        </w:rPr>
        <w:t xml:space="preserve"> учения, побуждающим деятельность) и тем, ради чего она осуществляется. </w:t>
      </w:r>
    </w:p>
    <w:p w:rsidR="004A1E37" w:rsidRPr="00980566" w:rsidRDefault="004A1E37" w:rsidP="00980566">
      <w:pPr>
        <w:pStyle w:val="a4"/>
        <w:spacing w:line="276" w:lineRule="auto"/>
        <w:ind w:left="49"/>
        <w:jc w:val="both"/>
        <w:rPr>
          <w:b w:val="0"/>
        </w:rPr>
      </w:pPr>
      <w:r w:rsidRPr="00980566">
        <w:rPr>
          <w:b w:val="0"/>
        </w:rPr>
        <w:t xml:space="preserve">Действие </w:t>
      </w:r>
      <w:r w:rsidRPr="00980566">
        <w:t>нравственно-этической ориентации</w:t>
      </w:r>
      <w:r w:rsidRPr="00980566">
        <w:rPr>
          <w:b w:val="0"/>
        </w:rPr>
        <w:t>, исходя из социальных и личностных ценностей.</w:t>
      </w:r>
    </w:p>
    <w:p w:rsidR="004A1E37" w:rsidRPr="00980566" w:rsidRDefault="004A1E37" w:rsidP="00980566">
      <w:pPr>
        <w:pStyle w:val="a4"/>
        <w:spacing w:line="276" w:lineRule="auto"/>
        <w:ind w:left="49"/>
        <w:jc w:val="both"/>
      </w:pPr>
      <w:r w:rsidRPr="00980566">
        <w:t xml:space="preserve">Когнитивный компонент </w:t>
      </w:r>
      <w:proofErr w:type="spellStart"/>
      <w:r w:rsidRPr="00980566">
        <w:t>сформированности</w:t>
      </w:r>
      <w:proofErr w:type="spellEnd"/>
      <w:r w:rsidRPr="00980566">
        <w:t xml:space="preserve"> гражданской идентичности: 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создание историко-географического образа, включающего представление о территории и границах России, ее географических особенностях, знание основных исторических  событий развития государственности и общества, знание истории и географии края, его достижений  и культурных традиций;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формирование образа социально-политического устройства России, представление о ее государственной организации, знание государственной символики (герб, флаг, гимн, знание государственных праздников;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освоение общекультурного наследия России и общемирового культурного наследия;</w:t>
      </w:r>
    </w:p>
    <w:p w:rsidR="00AA7FAA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>ориентация в системе моральных норм и ценностей и их иерархии, понимание конвенционального характера морали;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proofErr w:type="spellStart"/>
      <w:r w:rsidRPr="00980566">
        <w:rPr>
          <w:b w:val="0"/>
        </w:rPr>
        <w:t>сформированность</w:t>
      </w:r>
      <w:proofErr w:type="spellEnd"/>
      <w:r w:rsidRPr="00980566">
        <w:rPr>
          <w:b w:val="0"/>
        </w:rPr>
        <w:t xml:space="preserve">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 xml:space="preserve">экологическое сознание, признание высокой ценности жизни во всех ее проявлениях, знание основных принципов и правил отношения к природе, знание основ здорового образа жизни и </w:t>
      </w:r>
      <w:proofErr w:type="spellStart"/>
      <w:r w:rsidRPr="00980566">
        <w:rPr>
          <w:b w:val="0"/>
        </w:rPr>
        <w:t>здоровьесберегающих</w:t>
      </w:r>
      <w:proofErr w:type="spellEnd"/>
      <w:r w:rsidRPr="00980566">
        <w:rPr>
          <w:b w:val="0"/>
        </w:rPr>
        <w:t xml:space="preserve"> технологий, правил поведения в чрезвычайных ситуациях.</w:t>
      </w:r>
    </w:p>
    <w:p w:rsidR="004A1E37" w:rsidRPr="00980566" w:rsidRDefault="004A1E37" w:rsidP="00980566">
      <w:pPr>
        <w:pStyle w:val="a4"/>
        <w:spacing w:line="276" w:lineRule="auto"/>
        <w:jc w:val="both"/>
        <w:rPr>
          <w:b w:val="0"/>
        </w:rPr>
      </w:pPr>
      <w:r w:rsidRPr="00980566">
        <w:t>Ценностный и эмоциональный компонент: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гражданский патриотизм, любовь к Родине, чувство гордости за свою страну;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уважение к истории страны, ее культурным и историческим памятникам;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эмоционально положительное принятие своей  этнической идентичности;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уважение и принятие других народов России и мира, межэтническая толерантность, готовность к равноправному сотрудничеству;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lastRenderedPageBreak/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уважение ценностей семьи, любовь  к природе, признание ценности здоровья своего и других людей, оптимизм в восприятии мира;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proofErr w:type="spellStart"/>
      <w:r w:rsidRPr="00980566">
        <w:rPr>
          <w:b w:val="0"/>
        </w:rPr>
        <w:t>сформированность</w:t>
      </w:r>
      <w:proofErr w:type="spellEnd"/>
      <w:r w:rsidRPr="00980566">
        <w:rPr>
          <w:b w:val="0"/>
        </w:rPr>
        <w:t xml:space="preserve"> потребности в самовыражении и самореализации, социальном признании;</w:t>
      </w:r>
    </w:p>
    <w:p w:rsidR="004A1E37" w:rsidRPr="00980566" w:rsidRDefault="004A1E37" w:rsidP="00980566">
      <w:pPr>
        <w:pStyle w:val="a4"/>
        <w:numPr>
          <w:ilvl w:val="0"/>
          <w:numId w:val="3"/>
        </w:numPr>
        <w:spacing w:line="276" w:lineRule="auto"/>
        <w:jc w:val="both"/>
        <w:rPr>
          <w:b w:val="0"/>
        </w:rPr>
      </w:pPr>
      <w:proofErr w:type="spellStart"/>
      <w:r w:rsidRPr="00980566">
        <w:rPr>
          <w:b w:val="0"/>
        </w:rPr>
        <w:t>сформированность</w:t>
      </w:r>
      <w:proofErr w:type="spellEnd"/>
      <w:r w:rsidRPr="00980566">
        <w:rPr>
          <w:b w:val="0"/>
        </w:rPr>
        <w:t xml:space="preserve"> позитивной моральной самооценки и моральных чувств – чувство гордости при следовании моральным нормам, переживание стыда и вины при их нарушении.</w:t>
      </w:r>
    </w:p>
    <w:p w:rsidR="004A1E37" w:rsidRPr="00980566" w:rsidRDefault="004A1E37" w:rsidP="00980566">
      <w:pPr>
        <w:pStyle w:val="a4"/>
        <w:spacing w:line="276" w:lineRule="auto"/>
        <w:jc w:val="both"/>
        <w:rPr>
          <w:b w:val="0"/>
        </w:rPr>
      </w:pPr>
      <w:proofErr w:type="spellStart"/>
      <w:r w:rsidRPr="00980566">
        <w:t>Деятельностный</w:t>
      </w:r>
      <w:proofErr w:type="spellEnd"/>
      <w:r w:rsidRPr="00980566">
        <w:t xml:space="preserve"> компонент</w:t>
      </w:r>
      <w:r w:rsidRPr="00980566">
        <w:rPr>
          <w:b w:val="0"/>
        </w:rPr>
        <w:t xml:space="preserve"> (определяет условия формирования основ гражданской идентичности личности как системы психолого-педагогических рекомендаций в отношении гражданского воспитания личности):</w:t>
      </w:r>
    </w:p>
    <w:p w:rsidR="004A1E37" w:rsidRPr="00980566" w:rsidRDefault="004A1E37" w:rsidP="00980566">
      <w:pPr>
        <w:pStyle w:val="a4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 xml:space="preserve">участие в школьном самоуправлении в пределах возрастных компетенций </w:t>
      </w:r>
      <w:proofErr w:type="spellStart"/>
      <w:proofErr w:type="gramStart"/>
      <w:r w:rsidRPr="00980566">
        <w:rPr>
          <w:b w:val="0"/>
        </w:rPr>
        <w:t>компетенций</w:t>
      </w:r>
      <w:proofErr w:type="spellEnd"/>
      <w:proofErr w:type="gramEnd"/>
      <w:r w:rsidRPr="00980566">
        <w:rPr>
          <w:b w:val="0"/>
        </w:rPr>
        <w:t xml:space="preserve"> (дежурство в школе и классе, участие в детских и молодежных общественных организациях, школьных и внешкольных мероприятиях </w:t>
      </w:r>
      <w:proofErr w:type="spellStart"/>
      <w:r w:rsidRPr="00980566">
        <w:rPr>
          <w:b w:val="0"/>
        </w:rPr>
        <w:t>просоциального</w:t>
      </w:r>
      <w:proofErr w:type="spellEnd"/>
      <w:r w:rsidRPr="00980566">
        <w:rPr>
          <w:b w:val="0"/>
        </w:rPr>
        <w:t xml:space="preserve"> характера);</w:t>
      </w:r>
    </w:p>
    <w:p w:rsidR="004A1E37" w:rsidRPr="00980566" w:rsidRDefault="004A1E37" w:rsidP="00980566">
      <w:pPr>
        <w:pStyle w:val="a4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выполнение норм и требований школьной жизни и обязанностей ученика; знание прав учащихся и умение ими пользоваться; умение вести диалог на основе равноправных отношений и взаимного уважения, конструктивно разрешать конфликты;</w:t>
      </w:r>
    </w:p>
    <w:p w:rsidR="004A1E37" w:rsidRPr="00980566" w:rsidRDefault="004A1E37" w:rsidP="00980566">
      <w:pPr>
        <w:pStyle w:val="a4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 xml:space="preserve">выполнение моральных норм в отношении взрослых людей и своих сверстников в школе, дома, во </w:t>
      </w:r>
      <w:proofErr w:type="spellStart"/>
      <w:r w:rsidRPr="00980566">
        <w:rPr>
          <w:b w:val="0"/>
        </w:rPr>
        <w:t>внеучебных</w:t>
      </w:r>
      <w:proofErr w:type="spellEnd"/>
      <w:r w:rsidRPr="00980566">
        <w:rPr>
          <w:b w:val="0"/>
        </w:rPr>
        <w:t xml:space="preserve"> видах деятельности;</w:t>
      </w:r>
    </w:p>
    <w:p w:rsidR="004A1E37" w:rsidRPr="00980566" w:rsidRDefault="004A1E37" w:rsidP="00980566">
      <w:pPr>
        <w:pStyle w:val="a4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участие в общественной жизни (благотворительные акции, ориентация в событиях в стране и мире, посещение культурных мероприятий в театрах, музеях, библиотеках, реализация установок здорового образа жизни);</w:t>
      </w:r>
    </w:p>
    <w:p w:rsidR="004A1E37" w:rsidRPr="00980566" w:rsidRDefault="004A1E37" w:rsidP="00980566">
      <w:pPr>
        <w:pStyle w:val="a4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4A1E37" w:rsidRPr="00980566" w:rsidRDefault="004A1E37" w:rsidP="00980566">
      <w:pPr>
        <w:pStyle w:val="a4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 xml:space="preserve">устойчивый познавательный интерес и становление </w:t>
      </w:r>
      <w:proofErr w:type="spellStart"/>
      <w:r w:rsidRPr="00980566">
        <w:rPr>
          <w:b w:val="0"/>
        </w:rPr>
        <w:t>смыслообразующих</w:t>
      </w:r>
      <w:proofErr w:type="spellEnd"/>
      <w:r w:rsidRPr="00980566">
        <w:rPr>
          <w:b w:val="0"/>
        </w:rPr>
        <w:t xml:space="preserve"> функций познавательного мотива;</w:t>
      </w:r>
    </w:p>
    <w:p w:rsidR="004A1E37" w:rsidRPr="00980566" w:rsidRDefault="004A1E37" w:rsidP="00980566">
      <w:pPr>
        <w:pStyle w:val="a4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980566">
        <w:rPr>
          <w:b w:val="0"/>
        </w:rPr>
        <w:t>готовность к выбору профильного образования.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E37" w:rsidRPr="00980566" w:rsidRDefault="00980566" w:rsidP="00980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66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  <w:r w:rsidR="004A1E37" w:rsidRPr="00980566">
        <w:rPr>
          <w:rFonts w:ascii="Times New Roman" w:hAnsi="Times New Roman" w:cs="Times New Roman"/>
          <w:b/>
          <w:sz w:val="24"/>
          <w:szCs w:val="24"/>
        </w:rPr>
        <w:t>(результаты)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Действия, обеспечивающие организацию учебной деятельности: </w:t>
      </w:r>
    </w:p>
    <w:p w:rsidR="004A1E37" w:rsidRPr="00980566" w:rsidRDefault="004A1E37" w:rsidP="009805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целеполагани</w:t>
      </w:r>
      <w:proofErr w:type="gramStart"/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proofErr w:type="spell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действия постановки учебной задачи на основе соотнесения того, что уже известно и усвоено, и того, что еще неизвестно); </w:t>
      </w:r>
    </w:p>
    <w:p w:rsidR="004A1E37" w:rsidRPr="00980566" w:rsidRDefault="006929ED" w:rsidP="009805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планирование</w:t>
      </w:r>
      <w:r w:rsidR="004A1E37"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составление плана</w:t>
      </w:r>
      <w:r w:rsidR="004A1E37"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и последовательности действий;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A1E37"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прогнозирование</w:t>
      </w:r>
      <w:r w:rsidR="004A1E37"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(предвосхищение результата и уровня усвоения, его временных характеристик;</w:t>
      </w:r>
    </w:p>
    <w:p w:rsidR="004A1E37" w:rsidRPr="00980566" w:rsidRDefault="006929ED" w:rsidP="009805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контроль</w:t>
      </w:r>
      <w:r w:rsidR="004A1E37"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</w:t>
      </w:r>
      <w:r w:rsidR="004A1E37" w:rsidRPr="00980566">
        <w:rPr>
          <w:rFonts w:ascii="Times New Roman" w:hAnsi="Times New Roman" w:cs="Times New Roman"/>
          <w:sz w:val="24"/>
          <w:szCs w:val="24"/>
          <w:lang w:eastAsia="en-US"/>
        </w:rPr>
        <w:t>действия в форме сличения способа действия и его результата с заданным эталоном с целью обнаружения отклонения и отличий от эталона;</w:t>
      </w:r>
    </w:p>
    <w:p w:rsidR="004A1E37" w:rsidRPr="00980566" w:rsidRDefault="004A1E37" w:rsidP="009805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коррекция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– внесение необходимых дополнений и корректив в </w:t>
      </w:r>
      <w:proofErr w:type="gram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план</w:t>
      </w:r>
      <w:proofErr w:type="gram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и способ действия в случае расхождения эталона с реальным действием и его продуктом;</w:t>
      </w:r>
    </w:p>
    <w:p w:rsidR="004A1E37" w:rsidRPr="00980566" w:rsidRDefault="004A1E37" w:rsidP="009805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оценка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вы</w:t>
      </w:r>
      <w:proofErr w:type="gram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>деление и осознание учащимся того, что уже освоено и что еще подлежит усвоению, осознание качества и уровня усвоения.</w:t>
      </w:r>
    </w:p>
    <w:p w:rsidR="004A1E37" w:rsidRPr="006929ED" w:rsidRDefault="004A1E37" w:rsidP="009805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элементы волевой </w:t>
      </w:r>
      <w:proofErr w:type="spellStart"/>
      <w:r w:rsidR="006929ED">
        <w:rPr>
          <w:rFonts w:ascii="Times New Roman" w:hAnsi="Times New Roman" w:cs="Times New Roman"/>
          <w:b/>
          <w:sz w:val="24"/>
          <w:szCs w:val="24"/>
          <w:lang w:eastAsia="en-US"/>
        </w:rPr>
        <w:t>саморегуляции</w:t>
      </w:r>
      <w:proofErr w:type="spellEnd"/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– 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осознание самого себя как движущей силы своего </w:t>
      </w:r>
      <w:proofErr w:type="spell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научения</w:t>
      </w:r>
      <w:proofErr w:type="spellEnd"/>
      <w:r w:rsidRPr="006929E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A1E37" w:rsidRPr="00980566" w:rsidRDefault="004A1E37" w:rsidP="009805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самооценка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(уровень притязаний, задающих систему требований, которые сам человек предъявляет к себе);</w:t>
      </w:r>
    </w:p>
    <w:p w:rsidR="004A1E37" w:rsidRPr="00980566" w:rsidRDefault="004A1E37" w:rsidP="00980566">
      <w:pPr>
        <w:pStyle w:val="a3"/>
        <w:numPr>
          <w:ilvl w:val="0"/>
          <w:numId w:val="6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способности личности к </w:t>
      </w:r>
      <w:proofErr w:type="spellStart"/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целеполаганию</w:t>
      </w:r>
      <w:proofErr w:type="spell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построению жизненных планов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во временной перспективе (соотнесенность с процессом порождения личностного смысла и мотивации учения);</w:t>
      </w:r>
    </w:p>
    <w:p w:rsidR="004A1E37" w:rsidRPr="00980566" w:rsidRDefault="004A1E37" w:rsidP="00980566">
      <w:pPr>
        <w:pStyle w:val="a3"/>
        <w:numPr>
          <w:ilvl w:val="0"/>
          <w:numId w:val="6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Развитие способностей регуляции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учебной деятельности (</w:t>
      </w: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самоконтроля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>):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формирование самостоятельности;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инициативности;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ответственности;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относительной независимости;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устойчивости в отношении воздействий среды;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направленности на результат или способ действия;</w:t>
      </w:r>
    </w:p>
    <w:p w:rsidR="004A1E37" w:rsidRPr="00980566" w:rsidRDefault="004A1E37" w:rsidP="00980566">
      <w:pPr>
        <w:pStyle w:val="a3"/>
        <w:numPr>
          <w:ilvl w:val="0"/>
          <w:numId w:val="6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Формирование ситуации </w:t>
      </w:r>
      <w:proofErr w:type="spellStart"/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саморегуляции</w:t>
      </w:r>
      <w:proofErr w:type="spellEnd"/>
      <w:r w:rsidR="006929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эмоциональных и функциональных состояний, т.е. формирование </w:t>
      </w:r>
      <w:r w:rsidRPr="00980566">
        <w:rPr>
          <w:rFonts w:ascii="Times New Roman" w:hAnsi="Times New Roman" w:cs="Times New Roman"/>
          <w:i/>
          <w:sz w:val="24"/>
          <w:szCs w:val="24"/>
          <w:lang w:eastAsia="en-US"/>
        </w:rPr>
        <w:t>опыта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ценностного</w:t>
      </w: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рефлексии;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привычной активизации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>(подготовка, адаптивная готовность, ориентированная на определенные условия работы, усилия и уровень достижений);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операциональный</w:t>
      </w:r>
      <w:proofErr w:type="spell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опыт (</w:t>
      </w:r>
      <w:proofErr w:type="spell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общетрудовые</w:t>
      </w:r>
      <w:proofErr w:type="spell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, учебные знания и умения, опыт </w:t>
      </w:r>
      <w:proofErr w:type="spell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сотрудничества в совместном решении задач;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проектирования траектории развития через включение в новые виды деятельности и формы сотрудничества;</w:t>
      </w:r>
    </w:p>
    <w:p w:rsidR="004A1E37" w:rsidRPr="00980566" w:rsidRDefault="004A1E37" w:rsidP="00980566">
      <w:pPr>
        <w:pStyle w:val="a3"/>
        <w:numPr>
          <w:ilvl w:val="0"/>
          <w:numId w:val="7"/>
        </w:numPr>
        <w:ind w:left="459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Изменение  содержания и конкретности цели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изменение содержания целей во всех сферах жизнедеятельности (смещение акцента на цели, связанные с межличностными отношениями и общением;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возрастание значения целей саморазвития (развитие определенных личностных качеств и умений)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возрастание удельного веса конкретных целей и уменьшение числа неопределенных целей-желаний;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переориентация с целей процессуального характера на цели-достижения;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замещение целей-желаний активными целями, связанными с активными действиями и волевыми усилиями;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сопровождение цели составлением плана их достижения с учетом условий и средств их достижения;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- смена неопределенной временной перспективы </w:t>
      </w:r>
      <w:proofErr w:type="spell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целеполагания</w:t>
      </w:r>
      <w:proofErr w:type="spell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более четким временным планированием</w:t>
      </w:r>
    </w:p>
    <w:p w:rsidR="004A1E37" w:rsidRPr="00980566" w:rsidRDefault="004A1E37" w:rsidP="00980566">
      <w:pPr>
        <w:pStyle w:val="a3"/>
        <w:ind w:left="45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возрастание степени активности в достижении поставленных целей;</w:t>
      </w:r>
    </w:p>
    <w:p w:rsidR="004A1E37" w:rsidRPr="00980566" w:rsidRDefault="004A1E37" w:rsidP="00980566">
      <w:pPr>
        <w:pStyle w:val="a3"/>
        <w:numPr>
          <w:ilvl w:val="0"/>
          <w:numId w:val="7"/>
        </w:numPr>
        <w:ind w:left="459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Изменение уровня притязаний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(соотнесенность с новыми идеалами; изменение образа «Я»).</w:t>
      </w:r>
    </w:p>
    <w:p w:rsidR="004A1E37" w:rsidRPr="00980566" w:rsidRDefault="00980566" w:rsidP="00980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66">
        <w:rPr>
          <w:rFonts w:ascii="Times New Roman" w:hAnsi="Times New Roman" w:cs="Times New Roman"/>
          <w:b/>
          <w:sz w:val="24"/>
          <w:szCs w:val="24"/>
        </w:rPr>
        <w:t xml:space="preserve">ПОЗНАВАТЕЛЬНЫЕ УУД </w:t>
      </w:r>
      <w:r w:rsidR="004A1E37" w:rsidRPr="00980566">
        <w:rPr>
          <w:rFonts w:ascii="Times New Roman" w:hAnsi="Times New Roman" w:cs="Times New Roman"/>
          <w:b/>
          <w:sz w:val="24"/>
          <w:szCs w:val="24"/>
        </w:rPr>
        <w:t>(результаты)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Общеучебные</w:t>
      </w:r>
      <w:proofErr w:type="spellEnd"/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действия:</w:t>
      </w:r>
    </w:p>
    <w:p w:rsidR="004A1E37" w:rsidRPr="00980566" w:rsidRDefault="004A1E37" w:rsidP="00980566">
      <w:pPr>
        <w:pStyle w:val="a3"/>
        <w:numPr>
          <w:ilvl w:val="0"/>
          <w:numId w:val="7"/>
        </w:numPr>
        <w:ind w:left="459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самостоятельное выделение и  формулирование познавательной цели; </w:t>
      </w:r>
    </w:p>
    <w:p w:rsidR="004A1E37" w:rsidRPr="00980566" w:rsidRDefault="004A1E37" w:rsidP="00980566">
      <w:pPr>
        <w:pStyle w:val="a3"/>
        <w:numPr>
          <w:ilvl w:val="0"/>
          <w:numId w:val="7"/>
        </w:numPr>
        <w:ind w:left="459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поиск и выделение необходимой информации;</w:t>
      </w:r>
    </w:p>
    <w:p w:rsidR="004A1E37" w:rsidRPr="00980566" w:rsidRDefault="004A1E37" w:rsidP="00980566">
      <w:pPr>
        <w:pStyle w:val="a3"/>
        <w:numPr>
          <w:ilvl w:val="0"/>
          <w:numId w:val="7"/>
        </w:numPr>
        <w:ind w:left="459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применение методов информационного поиска, в том числе с помощью компьютерных  средств.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Знаково-символические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включают: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осознанно и произвольно строить речевое высказывание в устной и письменной </w:t>
      </w:r>
      <w:proofErr w:type="gram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формах</w:t>
      </w:r>
      <w:proofErr w:type="gram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>; выбор наиболее эффективных способов решения задач в зависимости от конкретных условий;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рефлексию способов и условий действия;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контроль и оценку процесса и результатов деятельности;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смысловое чтение как осмысление цели чтения и выбор вида чтения в зависимости от цели;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извлечение необходимой информации из прослушанных текстов различных жанров; 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определение основной и  второстепенной информации; свободная ориентация и восприятие текстов художественного, научного, публицистического и официально-делового стилей;</w:t>
      </w:r>
    </w:p>
    <w:p w:rsidR="004A1E37" w:rsidRPr="00980566" w:rsidRDefault="004A1E37" w:rsidP="00980566">
      <w:pPr>
        <w:pStyle w:val="a3"/>
        <w:numPr>
          <w:ilvl w:val="0"/>
          <w:numId w:val="8"/>
        </w:numPr>
        <w:ind w:left="31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понимание и адекватную оценку языка средств массовой информации; умение адекватно, подробно, сжато, 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др.).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b/>
          <w:sz w:val="24"/>
          <w:szCs w:val="24"/>
          <w:lang w:eastAsia="en-US"/>
        </w:rPr>
        <w:t>Универсальные логические действия: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анализ объектов с целью выделения признаков (существенных, несущественных);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синтез как составление целого из частей, в том числе самостоятельное достраивание, выполнение недостающих компонентов;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выбор оснований и критериев для сравнения;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классификацию объектов; 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подведение под понятия, выведение следствий;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установление причинно-следственных связей;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построение логической цепи рассуждений, доказательство;</w:t>
      </w:r>
    </w:p>
    <w:p w:rsidR="004A1E37" w:rsidRPr="00980566" w:rsidRDefault="004A1E37" w:rsidP="009805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выдвижение гипотез и их обоснование.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  <w:lang w:eastAsia="en-US"/>
        </w:rPr>
      </w:pPr>
      <w:r w:rsidRPr="00980566">
        <w:rPr>
          <w:lang w:eastAsia="en-US"/>
        </w:rPr>
        <w:t>Действия постановки и решения проблем</w:t>
      </w:r>
      <w:r w:rsidRPr="00980566">
        <w:rPr>
          <w:b w:val="0"/>
          <w:lang w:eastAsia="en-US"/>
        </w:rPr>
        <w:t xml:space="preserve"> включают:</w:t>
      </w:r>
    </w:p>
    <w:p w:rsidR="004A1E37" w:rsidRPr="00980566" w:rsidRDefault="004A1E37" w:rsidP="00980566">
      <w:pPr>
        <w:pStyle w:val="a4"/>
        <w:numPr>
          <w:ilvl w:val="0"/>
          <w:numId w:val="10"/>
        </w:numPr>
        <w:spacing w:before="60" w:line="276" w:lineRule="auto"/>
        <w:jc w:val="both"/>
        <w:rPr>
          <w:b w:val="0"/>
          <w:lang w:eastAsia="en-US"/>
        </w:rPr>
      </w:pPr>
      <w:r w:rsidRPr="00980566">
        <w:rPr>
          <w:b w:val="0"/>
          <w:lang w:eastAsia="en-US"/>
        </w:rPr>
        <w:t>формулирование проблемы;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самостоятельное создание способов решения проблем творческого и поискового характера.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овладение нормами взаимоотношений с разными людьми;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формирование умений переходить от одного вида общения к другому;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выработка навыков индивидуальной самостоятельной работы и сотрудничества в коллективе;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формирование способности к освоению новых видов деятельности;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проявление интереса к индивидуальному и коллективному творчеству;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овладение навыками: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- создания проблемной ситуации, обеспечивающей возникновение вопроса;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аргументирования актуальности проблемы;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анализа актуальности проводимого исследования;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980566">
        <w:rPr>
          <w:rFonts w:ascii="Times New Roman" w:hAnsi="Times New Roman" w:cs="Times New Roman"/>
          <w:sz w:val="24"/>
          <w:szCs w:val="24"/>
          <w:lang w:eastAsia="en-US"/>
        </w:rPr>
        <w:t>целеполагания</w:t>
      </w:r>
      <w:proofErr w:type="spellEnd"/>
      <w:r w:rsidRPr="0098056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формулирования задач, которые следует решить;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выбора средств и методов, адекватных поставленным целям;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проведения проектных работ или исследования;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постановки п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>роблемы; умение видеть проблему;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 xml:space="preserve">           -выдвигать гипотезы;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 xml:space="preserve"> - структурировать текст;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 xml:space="preserve">    - формулировать определения</w:t>
      </w:r>
      <w:r w:rsidRPr="0098056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 xml:space="preserve">          - наблюдать;</w:t>
      </w:r>
    </w:p>
    <w:p w:rsidR="006929ED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 xml:space="preserve">        - проводить эксперимент;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6929ED">
        <w:rPr>
          <w:rFonts w:ascii="Times New Roman" w:hAnsi="Times New Roman" w:cs="Times New Roman"/>
          <w:sz w:val="24"/>
          <w:szCs w:val="24"/>
          <w:lang w:eastAsia="en-US"/>
        </w:rPr>
        <w:t>- делать выводы и умозаключения;</w:t>
      </w:r>
    </w:p>
    <w:p w:rsidR="004A1E37" w:rsidRPr="00980566" w:rsidRDefault="006929ED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- классифицировать;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оформления результатов в соответствии с замыслом, целями проекта;</w:t>
      </w:r>
    </w:p>
    <w:p w:rsidR="004A1E37" w:rsidRPr="00980566" w:rsidRDefault="004A1E37" w:rsidP="009805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предъявления результатов в соответствующем использованию виде;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формирование:</w:t>
      </w:r>
    </w:p>
    <w:p w:rsidR="004A1E37" w:rsidRPr="00980566" w:rsidRDefault="004A1E37" w:rsidP="00980566">
      <w:pPr>
        <w:ind w:firstLine="7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 xml:space="preserve"> -  творческой активности;</w:t>
      </w:r>
    </w:p>
    <w:p w:rsidR="004A1E37" w:rsidRPr="00980566" w:rsidRDefault="004A1E37" w:rsidP="00980566">
      <w:pPr>
        <w:ind w:firstLine="7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собранности;</w:t>
      </w:r>
    </w:p>
    <w:p w:rsidR="004A1E37" w:rsidRPr="00980566" w:rsidRDefault="004A1E37" w:rsidP="00980566">
      <w:pPr>
        <w:ind w:firstLine="7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аккуратности;</w:t>
      </w:r>
    </w:p>
    <w:p w:rsidR="004A1E37" w:rsidRPr="00980566" w:rsidRDefault="004A1E37" w:rsidP="00980566">
      <w:pPr>
        <w:ind w:firstLine="7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целеустремленности;</w:t>
      </w:r>
    </w:p>
    <w:p w:rsidR="004A1E37" w:rsidRPr="00980566" w:rsidRDefault="004A1E37" w:rsidP="00980566">
      <w:pPr>
        <w:ind w:firstLine="7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- высокой мотивации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интеллектуальное, личностное развитие;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рост компетенции в выбранной для исследования или проекта сфере;</w:t>
      </w:r>
    </w:p>
    <w:p w:rsidR="004A1E37" w:rsidRPr="00980566" w:rsidRDefault="004A1E37" w:rsidP="009805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формирование умения сотрудничать в коллективе и самостоятельно работать;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566">
        <w:rPr>
          <w:rFonts w:ascii="Times New Roman" w:hAnsi="Times New Roman" w:cs="Times New Roman"/>
          <w:sz w:val="24"/>
          <w:szCs w:val="24"/>
          <w:lang w:eastAsia="en-US"/>
        </w:rPr>
        <w:t>уяснение сущности творческой исследовательской и проектной работы как показателя успешности исследовательской деятельности</w:t>
      </w:r>
    </w:p>
    <w:p w:rsidR="004A1E37" w:rsidRPr="00980566" w:rsidRDefault="00980566" w:rsidP="00980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66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  <w:r w:rsidR="004A1E37" w:rsidRPr="00980566">
        <w:rPr>
          <w:rFonts w:ascii="Times New Roman" w:hAnsi="Times New Roman" w:cs="Times New Roman"/>
          <w:b/>
          <w:sz w:val="24"/>
          <w:szCs w:val="24"/>
        </w:rPr>
        <w:t>(результаты)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</w:pPr>
      <w:r w:rsidRPr="00980566">
        <w:t>Общение и взаимодействие с партнерами по совместной деятельности или обмену информацией, т.е. умения: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слушать и слышать друг друга;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lastRenderedPageBreak/>
        <w:t>- с достаточной полнотой и точностью выражать свои мысли в соответствии с задачами и условиями коммуникации;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адекватно использовать речевые средства для дискуссии и аргументации своей позиции;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представлять конкретное содержание и сообщать его в письменной и устной форме;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спрашивать, интересоваться чужим мнением и высказывать свое;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</w:pPr>
      <w:proofErr w:type="gramStart"/>
      <w:r w:rsidRPr="00980566">
        <w:t>Способность действовать с учетом позиции другого и уметь согласовывать свои действия:</w:t>
      </w:r>
      <w:proofErr w:type="gramEnd"/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- понимание возможности различных точек зрения, не совпадающей </w:t>
      </w:r>
      <w:proofErr w:type="gramStart"/>
      <w:r w:rsidRPr="00980566">
        <w:rPr>
          <w:b w:val="0"/>
        </w:rPr>
        <w:t>с</w:t>
      </w:r>
      <w:proofErr w:type="gramEnd"/>
      <w:r w:rsidRPr="00980566">
        <w:rPr>
          <w:b w:val="0"/>
        </w:rPr>
        <w:t xml:space="preserve"> собственной;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готовность к обсуждению разных точек зрения и выработке общей (групповой) позиции;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умение устанавливать и сравнивать разные точки зрения, прежде чем принимать решение и делать выбор;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умение аргументировать свою точку зрения, спорить и отстаивать свою позицию невраждебным для оппонента образом.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</w:pPr>
      <w:r w:rsidRPr="00980566">
        <w:t>Организация и планирование учебного сотрудничества с учителем и сверстниками: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определять цели и функций участников, способов взаимодействия;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планировать общих способов работы;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обмениваться знаниями между членами группы для принятия эффективных совместных решений;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брать на себя инициативу в организации совместного действия (деловое лидерство);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с помощью вопросов добывать недостающую информацию (познавательная инициативность);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разрешать конфликты (выявление, идентификация проблемы, поиск, оценка  альтернативных способов разрешения конфликта, принятие решения и его реализация);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- управлять поведением партнера </w:t>
      </w:r>
      <w:proofErr w:type="gramStart"/>
      <w:r w:rsidRPr="00980566">
        <w:rPr>
          <w:b w:val="0"/>
        </w:rPr>
        <w:t xml:space="preserve">( </w:t>
      </w:r>
      <w:proofErr w:type="gramEnd"/>
      <w:r w:rsidRPr="00980566">
        <w:rPr>
          <w:b w:val="0"/>
        </w:rPr>
        <w:t>контроль, коррекция, оценка действия партнера, умение убеждать).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</w:pPr>
      <w:r w:rsidRPr="00980566">
        <w:t xml:space="preserve">Работа в группе (включая ситуации учебного сотрудничества и проектные формы работы): 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устанавливать рабочие отношения, эффективно сотрудничать и способствовать продуктивной кооперации;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интегрироваться в группу сверстников и строить продуктивное взаимодействие со сверстниками и взрослыми;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обеспечивать бесконфликтную совместную работу в группе;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переводить конфликтную ситуацию в логический план и разрешать ее как задачу через анализ ее условий.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</w:pPr>
      <w:r w:rsidRPr="00980566">
        <w:t>Следование морально-этическим и психологическим принципам общения и сотрудничества: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- уважительное отношение к партнерам, внимание к личности </w:t>
      </w:r>
      <w:proofErr w:type="gramStart"/>
      <w:r w:rsidRPr="00980566">
        <w:rPr>
          <w:b w:val="0"/>
        </w:rPr>
        <w:t>другого</w:t>
      </w:r>
      <w:proofErr w:type="gramEnd"/>
      <w:r w:rsidRPr="00980566">
        <w:rPr>
          <w:b w:val="0"/>
        </w:rPr>
        <w:t>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lastRenderedPageBreak/>
        <w:t>- адекватное межличностное восприятие;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готовность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- стремление устанавливать доверительные отношения взаимопонимания, способность к </w:t>
      </w:r>
      <w:proofErr w:type="spellStart"/>
      <w:r w:rsidRPr="00980566">
        <w:rPr>
          <w:b w:val="0"/>
        </w:rPr>
        <w:t>эмпатии</w:t>
      </w:r>
      <w:proofErr w:type="spellEnd"/>
      <w:r w:rsidRPr="00980566">
        <w:rPr>
          <w:b w:val="0"/>
        </w:rPr>
        <w:t>.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</w:pPr>
      <w:r w:rsidRPr="00980566">
        <w:t>Речевые действия: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использование адекватных языковых сре</w:t>
      </w:r>
      <w:proofErr w:type="gramStart"/>
      <w:r w:rsidRPr="00980566">
        <w:rPr>
          <w:b w:val="0"/>
        </w:rPr>
        <w:t>дств дл</w:t>
      </w:r>
      <w:proofErr w:type="gramEnd"/>
      <w:r w:rsidRPr="00980566">
        <w:rPr>
          <w:b w:val="0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- речевое отображение (описание, объяснение)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980566">
        <w:rPr>
          <w:b w:val="0"/>
        </w:rPr>
        <w:t>деятельности</w:t>
      </w:r>
      <w:proofErr w:type="gramEnd"/>
      <w:r w:rsidRPr="00980566">
        <w:rPr>
          <w:b w:val="0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980566">
        <w:rPr>
          <w:b w:val="0"/>
        </w:rPr>
        <w:t>интериоризации</w:t>
      </w:r>
      <w:proofErr w:type="spellEnd"/>
      <w:r w:rsidRPr="00980566">
        <w:rPr>
          <w:b w:val="0"/>
        </w:rPr>
        <w:t xml:space="preserve"> – процесса переноса во внутренний план в ходе усвоения новых умственных действий и понятий.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  <w:rPr>
          <w:b w:val="0"/>
        </w:rPr>
      </w:pPr>
      <w:r w:rsidRPr="00980566">
        <w:t>Умение ставить и решать коммуникативные речевые задачи</w:t>
      </w:r>
      <w:r w:rsidRPr="00980566">
        <w:rPr>
          <w:b w:val="0"/>
        </w:rPr>
        <w:t xml:space="preserve"> (И.А.</w:t>
      </w:r>
      <w:proofErr w:type="gramStart"/>
      <w:r w:rsidRPr="00980566">
        <w:rPr>
          <w:b w:val="0"/>
        </w:rPr>
        <w:t>Зимняя</w:t>
      </w:r>
      <w:proofErr w:type="gramEnd"/>
      <w:r w:rsidRPr="00980566">
        <w:rPr>
          <w:b w:val="0"/>
        </w:rPr>
        <w:t>):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описание;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объяснение;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доказательство;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убеждение;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  <w:rPr>
          <w:b w:val="0"/>
        </w:rPr>
      </w:pPr>
      <w:r w:rsidRPr="00980566">
        <w:t>готовность к диалогу</w:t>
      </w:r>
      <w:r w:rsidRPr="00980566">
        <w:rPr>
          <w:b w:val="0"/>
        </w:rPr>
        <w:t xml:space="preserve"> (С.Ю.Курганов, И.М. </w:t>
      </w:r>
      <w:proofErr w:type="spellStart"/>
      <w:r w:rsidRPr="00980566">
        <w:rPr>
          <w:b w:val="0"/>
        </w:rPr>
        <w:t>Соломадин</w:t>
      </w:r>
      <w:proofErr w:type="spellEnd"/>
      <w:r w:rsidRPr="00980566">
        <w:rPr>
          <w:b w:val="0"/>
        </w:rPr>
        <w:t>):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умение учитывать и предвидеть разные возможные мнения других;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 - умение обосновывать и доказывать собственное  мнение;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умение слушать и вступать в диалог;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участвовать в коллективном обсуждении проблем;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</w:pPr>
      <w:r w:rsidRPr="00980566">
        <w:t>интегрировать в группу сверстников</w:t>
      </w:r>
      <w:r w:rsidRPr="00980566">
        <w:rPr>
          <w:b w:val="0"/>
        </w:rPr>
        <w:t xml:space="preserve"> и продуктивно взаимодействовать и сотрудничать со сверстниками и взрослыми</w:t>
      </w:r>
    </w:p>
    <w:p w:rsidR="004A1E37" w:rsidRPr="00980566" w:rsidRDefault="004A1E37" w:rsidP="00980566">
      <w:pPr>
        <w:pStyle w:val="a4"/>
        <w:spacing w:before="60" w:line="276" w:lineRule="auto"/>
        <w:jc w:val="both"/>
      </w:pPr>
      <w:r w:rsidRPr="00980566">
        <w:t xml:space="preserve">- </w:t>
      </w:r>
      <w:r w:rsidRPr="00980566">
        <w:rPr>
          <w:b w:val="0"/>
        </w:rPr>
        <w:t>планировать учебное сотрудничество с учителем и сверстниками: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определение цели, функций участников, способов взаимодействия;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формулировать вопросы;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инициативно сотрудничать в поиске и сборе информации;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разрешать конфликт*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* </w:t>
      </w:r>
      <w:r w:rsidRPr="00980566">
        <w:t xml:space="preserve">Разрешение конфликтов </w:t>
      </w:r>
      <w:proofErr w:type="gramStart"/>
      <w:r w:rsidRPr="00980566">
        <w:t>-</w:t>
      </w:r>
      <w:r w:rsidRPr="00980566">
        <w:rPr>
          <w:b w:val="0"/>
        </w:rPr>
        <w:t>в</w:t>
      </w:r>
      <w:proofErr w:type="gramEnd"/>
      <w:r w:rsidRPr="00980566">
        <w:rPr>
          <w:b w:val="0"/>
        </w:rPr>
        <w:t xml:space="preserve">ыявление, идентификация проблемы, поиск и оценка альтернативных способов разрешения конфликта, принятия решения и его реализация; 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управление поведением партнера*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t>*Управление поведением партнера</w:t>
      </w:r>
      <w:r w:rsidRPr="00980566">
        <w:rPr>
          <w:b w:val="0"/>
        </w:rPr>
        <w:t xml:space="preserve"> - контроль, коррекция, оценка действий партнера;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-умение с достаточной полнотой и точностью выражать свои мысли в соответствии с задачами и условиями коммуникации;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  <w:rPr>
          <w:b w:val="0"/>
        </w:rPr>
      </w:pPr>
      <w:r w:rsidRPr="00980566">
        <w:t>умение понимать</w:t>
      </w:r>
      <w:r w:rsidRPr="00980566">
        <w:rPr>
          <w:b w:val="0"/>
        </w:rPr>
        <w:t>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lastRenderedPageBreak/>
        <w:t>-  возможности разных оснований для оценки одного и того же предмета;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относительности оценок и выбора, совершаемого людьми;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мысли, чувства, стремления и желания окружающих, их внутренний мир в целом.</w:t>
      </w:r>
    </w:p>
    <w:p w:rsidR="004A1E37" w:rsidRPr="00980566" w:rsidRDefault="004A1E37" w:rsidP="00980566">
      <w:pPr>
        <w:pStyle w:val="a4"/>
        <w:numPr>
          <w:ilvl w:val="0"/>
          <w:numId w:val="12"/>
        </w:numPr>
        <w:spacing w:before="60" w:line="276" w:lineRule="auto"/>
        <w:jc w:val="both"/>
        <w:rPr>
          <w:b w:val="0"/>
        </w:rPr>
      </w:pPr>
      <w:r w:rsidRPr="00980566">
        <w:t>навыки самоорганизации</w:t>
      </w:r>
      <w:r w:rsidRPr="00980566">
        <w:rPr>
          <w:b w:val="0"/>
        </w:rPr>
        <w:t>: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оказывать поддержку и содействие тем, от кого зависит достижение цели;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обеспечивать бесконфликтную совместную работу в группе;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-устанавливать с людьми теплые отношения взаимопонимания;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устраивать эффективные групповые обсуждения;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 xml:space="preserve">-обеспечивать обмен знаниями между членами группы для принятия продуктивных совместных решений; 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четко формулировать цели группы и позволять ее участникам;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проявлять собственную энергию для достижения этих целей;</w:t>
      </w:r>
    </w:p>
    <w:p w:rsidR="004A1E37" w:rsidRPr="00980566" w:rsidRDefault="004A1E37" w:rsidP="00980566">
      <w:pPr>
        <w:pStyle w:val="a4"/>
        <w:spacing w:before="60" w:line="276" w:lineRule="auto"/>
        <w:jc w:val="both"/>
        <w:rPr>
          <w:b w:val="0"/>
        </w:rPr>
      </w:pPr>
      <w:r w:rsidRPr="00980566">
        <w:rPr>
          <w:b w:val="0"/>
        </w:rPr>
        <w:t>-  адекватно реагировать на нужды других;</w:t>
      </w:r>
    </w:p>
    <w:p w:rsidR="004A1E37" w:rsidRPr="00980566" w:rsidRDefault="004A1E37" w:rsidP="00980566">
      <w:pPr>
        <w:jc w:val="both"/>
        <w:rPr>
          <w:rFonts w:ascii="Times New Roman" w:hAnsi="Times New Roman" w:cs="Times New Roman"/>
          <w:sz w:val="24"/>
          <w:szCs w:val="24"/>
        </w:rPr>
      </w:pPr>
      <w:r w:rsidRPr="00980566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 формами речи в соответствии с грамматическими и синтаксическими нормами родного языка.</w:t>
      </w:r>
    </w:p>
    <w:sectPr w:rsidR="004A1E37" w:rsidRPr="00980566" w:rsidSect="006929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97"/>
    <w:multiLevelType w:val="hybridMultilevel"/>
    <w:tmpl w:val="BC92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C4C0F"/>
    <w:multiLevelType w:val="hybridMultilevel"/>
    <w:tmpl w:val="4126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1A12"/>
    <w:multiLevelType w:val="hybridMultilevel"/>
    <w:tmpl w:val="C5FC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5AE6"/>
    <w:multiLevelType w:val="hybridMultilevel"/>
    <w:tmpl w:val="DE342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62AF2"/>
    <w:multiLevelType w:val="hybridMultilevel"/>
    <w:tmpl w:val="F9A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854DD"/>
    <w:multiLevelType w:val="hybridMultilevel"/>
    <w:tmpl w:val="BE486F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A3801"/>
    <w:multiLevelType w:val="hybridMultilevel"/>
    <w:tmpl w:val="0864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542A3"/>
    <w:multiLevelType w:val="hybridMultilevel"/>
    <w:tmpl w:val="A73A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E3AD0"/>
    <w:multiLevelType w:val="hybridMultilevel"/>
    <w:tmpl w:val="DD3A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A5BCA"/>
    <w:multiLevelType w:val="hybridMultilevel"/>
    <w:tmpl w:val="FC90E78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27974"/>
    <w:multiLevelType w:val="hybridMultilevel"/>
    <w:tmpl w:val="7458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07B68"/>
    <w:multiLevelType w:val="hybridMultilevel"/>
    <w:tmpl w:val="1A24150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37"/>
    <w:rsid w:val="004A1E37"/>
    <w:rsid w:val="006929ED"/>
    <w:rsid w:val="00980566"/>
    <w:rsid w:val="00AA7FAA"/>
    <w:rsid w:val="00D8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37"/>
    <w:pPr>
      <w:ind w:left="720"/>
      <w:contextualSpacing/>
    </w:pPr>
  </w:style>
  <w:style w:type="paragraph" w:styleId="a4">
    <w:name w:val="Title"/>
    <w:basedOn w:val="a"/>
    <w:link w:val="1"/>
    <w:qFormat/>
    <w:rsid w:val="004A1E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A1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4A1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4A1E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4</cp:revision>
  <dcterms:created xsi:type="dcterms:W3CDTF">2012-10-15T18:51:00Z</dcterms:created>
  <dcterms:modified xsi:type="dcterms:W3CDTF">2012-10-15T19:10:00Z</dcterms:modified>
</cp:coreProperties>
</file>